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599CE" w14:textId="2EECF462" w:rsidR="00D96BF7" w:rsidRPr="003E5BA1" w:rsidRDefault="002258F0" w:rsidP="003E5BA1">
      <w:pPr>
        <w:pStyle w:val="Title"/>
        <w:rPr>
          <w:sz w:val="44"/>
        </w:rPr>
      </w:pPr>
      <w:r w:rsidRPr="003E5BA1">
        <w:rPr>
          <w:sz w:val="44"/>
        </w:rPr>
        <w:t xml:space="preserve">Microsoft </w:t>
      </w:r>
      <w:r w:rsidR="00A77CC7">
        <w:rPr>
          <w:sz w:val="44"/>
        </w:rPr>
        <w:t>Access</w:t>
      </w:r>
      <w:r w:rsidRPr="003E5BA1">
        <w:rPr>
          <w:sz w:val="44"/>
        </w:rPr>
        <w:t xml:space="preserve"> 201</w:t>
      </w:r>
      <w:r w:rsidR="009C631F">
        <w:rPr>
          <w:sz w:val="44"/>
        </w:rPr>
        <w:t>6</w:t>
      </w:r>
      <w:r w:rsidR="00B67F43" w:rsidRPr="003E5BA1">
        <w:rPr>
          <w:sz w:val="44"/>
        </w:rPr>
        <w:t xml:space="preserve"> </w:t>
      </w:r>
      <w:r w:rsidR="001035EE">
        <w:rPr>
          <w:sz w:val="44"/>
        </w:rPr>
        <w:t>Advanced</w:t>
      </w:r>
      <w:r w:rsidR="00E51312">
        <w:rPr>
          <w:sz w:val="44"/>
        </w:rPr>
        <w:t xml:space="preserve"> (Level I</w:t>
      </w:r>
      <w:r w:rsidR="00A77CC7">
        <w:rPr>
          <w:sz w:val="44"/>
        </w:rPr>
        <w:t>I</w:t>
      </w:r>
      <w:r w:rsidR="001035EE">
        <w:rPr>
          <w:sz w:val="44"/>
        </w:rPr>
        <w:t>I</w:t>
      </w:r>
      <w:r w:rsidR="00E51312">
        <w:rPr>
          <w:sz w:val="44"/>
        </w:rPr>
        <w:t>)</w:t>
      </w:r>
    </w:p>
    <w:p w14:paraId="7791D714" w14:textId="77777777" w:rsidR="00902720" w:rsidRDefault="00902720" w:rsidP="00902720">
      <w:pPr>
        <w:pStyle w:val="NormalWeb"/>
        <w:shd w:val="clear" w:color="auto" w:fill="FBFBFB"/>
        <w:spacing w:before="0" w:beforeAutospacing="0" w:after="0" w:afterAutospacing="0" w:line="336" w:lineRule="atLeast"/>
        <w:rPr>
          <w:rFonts w:ascii="Lato" w:hAnsi="Lato"/>
          <w:color w:val="000000"/>
          <w:sz w:val="21"/>
          <w:szCs w:val="21"/>
        </w:rPr>
      </w:pPr>
      <w:r>
        <w:rPr>
          <w:rFonts w:ascii="Lato" w:hAnsi="Lato"/>
          <w:color w:val="000000"/>
          <w:sz w:val="21"/>
          <w:szCs w:val="21"/>
        </w:rPr>
        <w:t>You've covered many of the basic functions of Microsoft® Access®, and now you're ready to learn advanced Access features such as database management, advanced form design, packaging a database, encrypting a database, preparing a database for multiple-user access, and more. Knowledge of these features separate database professionals from the casual database users or occasional designers.</w:t>
      </w:r>
    </w:p>
    <w:p w14:paraId="491599D2" w14:textId="01EC2C5B" w:rsidR="00B16FF8" w:rsidRPr="00B16FF8" w:rsidRDefault="00B16FF8" w:rsidP="00B16FF8">
      <w:pPr>
        <w:shd w:val="clear" w:color="auto" w:fill="FBFBFB"/>
        <w:spacing w:after="0" w:line="336" w:lineRule="atLeast"/>
        <w:rPr>
          <w:rFonts w:ascii="Lato" w:eastAsia="Times New Roman" w:hAnsi="Lato" w:cs="Arial"/>
          <w:color w:val="000000"/>
          <w:sz w:val="21"/>
          <w:szCs w:val="21"/>
          <w:lang w:val="en"/>
        </w:rPr>
      </w:pPr>
      <w:r w:rsidRPr="00B16FF8">
        <w:rPr>
          <w:rFonts w:ascii="Lato" w:eastAsia="Times New Roman" w:hAnsi="Lato" w:cs="Arial"/>
          <w:color w:val="000000"/>
          <w:sz w:val="21"/>
          <w:szCs w:val="21"/>
          <w:lang w:val="en"/>
        </w:rPr>
        <w:t xml:space="preserve"> </w:t>
      </w:r>
    </w:p>
    <w:p w14:paraId="491599D8" w14:textId="221F5833" w:rsidR="00B16FF8" w:rsidRPr="001A6C74" w:rsidRDefault="00B16FF8" w:rsidP="00E80AAE">
      <w:pPr>
        <w:tabs>
          <w:tab w:val="left" w:pos="5400"/>
        </w:tabs>
        <w:rPr>
          <w:rFonts w:eastAsia="Times New Roman"/>
          <w:color w:val="0070C0"/>
          <w:sz w:val="32"/>
          <w:lang w:val="en"/>
        </w:rPr>
        <w:sectPr w:rsidR="00B16FF8" w:rsidRPr="001A6C74" w:rsidSect="006D0267">
          <w:headerReference w:type="default" r:id="rId7"/>
          <w:footerReference w:type="default" r:id="rId8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1A6C74">
        <w:rPr>
          <w:rFonts w:eastAsia="Times New Roman"/>
          <w:color w:val="0070C0"/>
          <w:sz w:val="32"/>
          <w:lang w:val="en"/>
        </w:rPr>
        <w:t>Course Content</w:t>
      </w:r>
      <w:r w:rsidR="006D0267" w:rsidRPr="001A6C74">
        <w:rPr>
          <w:rFonts w:eastAsia="Times New Roman"/>
          <w:color w:val="0070C0"/>
          <w:sz w:val="32"/>
          <w:lang w:val="en"/>
        </w:rPr>
        <w:t>: Part I</w:t>
      </w:r>
      <w:r w:rsidR="006D0267" w:rsidRPr="001A6C74">
        <w:rPr>
          <w:rFonts w:eastAsia="Times New Roman"/>
          <w:color w:val="0070C0"/>
          <w:sz w:val="32"/>
          <w:lang w:val="en"/>
        </w:rPr>
        <w:tab/>
        <w:t>Course Content: Part II</w:t>
      </w:r>
    </w:p>
    <w:p w14:paraId="013D16D6" w14:textId="77777777" w:rsidR="00E80AAE" w:rsidRDefault="00E80AAE" w:rsidP="00E80AAE">
      <w:pPr>
        <w:pStyle w:val="Heading3"/>
        <w:spacing w:before="0"/>
        <w:rPr>
          <w:rFonts w:ascii="Lato" w:hAnsi="Lato"/>
          <w:color w:val="000000"/>
        </w:rPr>
      </w:pPr>
      <w:r>
        <w:rPr>
          <w:rStyle w:val="Strong"/>
          <w:rFonts w:ascii="Lato" w:hAnsi="Lato"/>
          <w:b w:val="0"/>
          <w:bCs w:val="0"/>
          <w:color w:val="000000"/>
        </w:rPr>
        <w:t>Lesson 1: </w:t>
      </w:r>
      <w:r>
        <w:rPr>
          <w:rFonts w:ascii="Lato" w:hAnsi="Lato"/>
          <w:color w:val="000000"/>
        </w:rPr>
        <w:t>Importing and Exporting Table Data</w:t>
      </w:r>
    </w:p>
    <w:p w14:paraId="1FA1CBD6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Import and Link Data</w:t>
      </w:r>
    </w:p>
    <w:p w14:paraId="1D159E26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Export Data</w:t>
      </w:r>
    </w:p>
    <w:p w14:paraId="6160C8C5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C: </w:t>
      </w:r>
      <w:r>
        <w:rPr>
          <w:rFonts w:ascii="Lato" w:hAnsi="Lato"/>
          <w:color w:val="000000"/>
          <w:sz w:val="21"/>
          <w:szCs w:val="21"/>
        </w:rPr>
        <w:t>Create a Mail Merge</w:t>
      </w:r>
    </w:p>
    <w:p w14:paraId="6569751A" w14:textId="125F748F" w:rsidR="00E80AAE" w:rsidRDefault="00E80AAE" w:rsidP="00E80AAE">
      <w:pPr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1"/>
          <w:szCs w:val="21"/>
        </w:rPr>
        <w:br/>
      </w:r>
      <w:r>
        <w:rPr>
          <w:rStyle w:val="Strong"/>
          <w:rFonts w:ascii="Lato" w:hAnsi="Lato"/>
          <w:b w:val="0"/>
          <w:bCs w:val="0"/>
          <w:color w:val="000000"/>
          <w:sz w:val="24"/>
          <w:szCs w:val="24"/>
        </w:rPr>
        <w:t>Lesson 2: </w:t>
      </w:r>
      <w:r>
        <w:rPr>
          <w:rFonts w:ascii="Lato" w:hAnsi="Lato"/>
          <w:color w:val="000000"/>
          <w:sz w:val="24"/>
          <w:szCs w:val="24"/>
        </w:rPr>
        <w:t>Using Queries to Manage Data</w:t>
      </w:r>
    </w:p>
    <w:p w14:paraId="19BE6527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Create Action Queries</w:t>
      </w:r>
    </w:p>
    <w:p w14:paraId="383B4290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Create Unmatched and Duplicate Queries</w:t>
      </w:r>
    </w:p>
    <w:p w14:paraId="37F2A8CA" w14:textId="7E04556A" w:rsidR="00E80AAE" w:rsidRDefault="00E80AAE" w:rsidP="00AA0441">
      <w:pPr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1"/>
          <w:szCs w:val="21"/>
        </w:rPr>
        <w:br/>
      </w:r>
      <w:r>
        <w:rPr>
          <w:rStyle w:val="Strong"/>
          <w:rFonts w:ascii="Lato" w:hAnsi="Lato"/>
          <w:b w:val="0"/>
          <w:bCs w:val="0"/>
          <w:color w:val="000000"/>
          <w:sz w:val="24"/>
          <w:szCs w:val="24"/>
        </w:rPr>
        <w:t>Lesson 3: </w:t>
      </w:r>
      <w:r>
        <w:rPr>
          <w:rFonts w:ascii="Lato" w:hAnsi="Lato"/>
          <w:color w:val="000000"/>
          <w:sz w:val="24"/>
          <w:szCs w:val="24"/>
        </w:rPr>
        <w:t>Creating Complex Reports and Forms</w:t>
      </w:r>
    </w:p>
    <w:p w14:paraId="734212D7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 xml:space="preserve">Create </w:t>
      </w:r>
      <w:proofErr w:type="spellStart"/>
      <w:r>
        <w:rPr>
          <w:rFonts w:ascii="Lato" w:hAnsi="Lato"/>
          <w:color w:val="000000"/>
          <w:sz w:val="21"/>
          <w:szCs w:val="21"/>
        </w:rPr>
        <w:t>Subreports</w:t>
      </w:r>
      <w:proofErr w:type="spellEnd"/>
    </w:p>
    <w:p w14:paraId="48D9AA8E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Create a Navigation Form</w:t>
      </w:r>
    </w:p>
    <w:p w14:paraId="6170EB84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C: </w:t>
      </w:r>
      <w:r>
        <w:rPr>
          <w:rFonts w:ascii="Lato" w:hAnsi="Lato"/>
          <w:color w:val="000000"/>
          <w:sz w:val="21"/>
          <w:szCs w:val="21"/>
        </w:rPr>
        <w:t xml:space="preserve">Show Details in </w:t>
      </w:r>
      <w:proofErr w:type="spellStart"/>
      <w:r>
        <w:rPr>
          <w:rFonts w:ascii="Lato" w:hAnsi="Lato"/>
          <w:color w:val="000000"/>
          <w:sz w:val="21"/>
          <w:szCs w:val="21"/>
        </w:rPr>
        <w:t>Subforms</w:t>
      </w:r>
      <w:proofErr w:type="spellEnd"/>
      <w:r>
        <w:rPr>
          <w:rFonts w:ascii="Lato" w:hAnsi="Lato"/>
          <w:color w:val="000000"/>
          <w:sz w:val="21"/>
          <w:szCs w:val="21"/>
        </w:rPr>
        <w:t xml:space="preserve"> and Popup Forms</w:t>
      </w:r>
    </w:p>
    <w:p w14:paraId="4408104D" w14:textId="074DB5A1" w:rsidR="00E80AAE" w:rsidRDefault="00E80AAE" w:rsidP="00E80AAE">
      <w:pPr>
        <w:rPr>
          <w:rFonts w:ascii="Times New Roman" w:hAnsi="Times New Roman"/>
          <w:sz w:val="24"/>
          <w:szCs w:val="24"/>
        </w:rPr>
      </w:pPr>
    </w:p>
    <w:p w14:paraId="046642A7" w14:textId="77777777" w:rsidR="00E80AAE" w:rsidRDefault="00E80AAE" w:rsidP="00E80AAE">
      <w:pPr>
        <w:pStyle w:val="Heading3"/>
        <w:spacing w:before="0"/>
        <w:rPr>
          <w:rFonts w:ascii="Lato" w:hAnsi="Lato"/>
          <w:color w:val="000000"/>
        </w:rPr>
      </w:pPr>
      <w:r>
        <w:rPr>
          <w:rStyle w:val="Strong"/>
          <w:rFonts w:ascii="Lato" w:hAnsi="Lato"/>
          <w:b w:val="0"/>
          <w:bCs w:val="0"/>
          <w:color w:val="000000"/>
        </w:rPr>
        <w:t>Lesson 4: </w:t>
      </w:r>
      <w:r>
        <w:rPr>
          <w:rFonts w:ascii="Lato" w:hAnsi="Lato"/>
          <w:color w:val="000000"/>
        </w:rPr>
        <w:t>Creating Access Macros</w:t>
      </w:r>
    </w:p>
    <w:p w14:paraId="6217AAA0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Create a Standalone Macro to Automate Repetitive Tasks</w:t>
      </w:r>
    </w:p>
    <w:p w14:paraId="40F9B18A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Create a Macro to Program a User Interface Component</w:t>
      </w:r>
    </w:p>
    <w:p w14:paraId="461CC6CF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C: </w:t>
      </w:r>
      <w:r>
        <w:rPr>
          <w:rFonts w:ascii="Lato" w:hAnsi="Lato"/>
          <w:color w:val="000000"/>
          <w:sz w:val="21"/>
          <w:szCs w:val="21"/>
        </w:rPr>
        <w:t>Filter Records by Using a Condition</w:t>
      </w:r>
    </w:p>
    <w:p w14:paraId="5903DE92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D: </w:t>
      </w:r>
      <w:r>
        <w:rPr>
          <w:rFonts w:ascii="Lato" w:hAnsi="Lato"/>
          <w:color w:val="000000"/>
          <w:sz w:val="21"/>
          <w:szCs w:val="21"/>
        </w:rPr>
        <w:t>Create a Data Macro</w:t>
      </w:r>
    </w:p>
    <w:p w14:paraId="0103B625" w14:textId="2A11CBF6" w:rsidR="00E80AAE" w:rsidRDefault="00E80AAE" w:rsidP="00E80AAE">
      <w:pPr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1"/>
          <w:szCs w:val="21"/>
        </w:rPr>
        <w:br/>
      </w:r>
      <w:r>
        <w:rPr>
          <w:rStyle w:val="Strong"/>
          <w:rFonts w:ascii="Lato" w:hAnsi="Lato"/>
          <w:b w:val="0"/>
          <w:bCs w:val="0"/>
          <w:color w:val="000000"/>
        </w:rPr>
        <w:br w:type="column"/>
      </w:r>
      <w:r>
        <w:rPr>
          <w:rStyle w:val="Strong"/>
          <w:rFonts w:ascii="Lato" w:hAnsi="Lato"/>
          <w:b w:val="0"/>
          <w:bCs w:val="0"/>
          <w:color w:val="000000"/>
          <w:sz w:val="24"/>
          <w:szCs w:val="24"/>
        </w:rPr>
        <w:t>Lesson 5: </w:t>
      </w:r>
      <w:r>
        <w:rPr>
          <w:rFonts w:ascii="Lato" w:hAnsi="Lato"/>
          <w:color w:val="000000"/>
          <w:sz w:val="24"/>
          <w:szCs w:val="24"/>
        </w:rPr>
        <w:t>Using VBA to Extend Database Capabilities</w:t>
      </w:r>
    </w:p>
    <w:p w14:paraId="066F5C3F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Introduction to VBA</w:t>
      </w:r>
    </w:p>
    <w:p w14:paraId="79329634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Use VBA with Form Controls</w:t>
      </w:r>
    </w:p>
    <w:p w14:paraId="74ACE08B" w14:textId="14D5C1EE" w:rsidR="00E80AAE" w:rsidRDefault="00E80AAE" w:rsidP="00E80AAE">
      <w:pPr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1"/>
          <w:szCs w:val="21"/>
        </w:rPr>
        <w:br/>
      </w:r>
      <w:r>
        <w:rPr>
          <w:rStyle w:val="Strong"/>
          <w:rFonts w:ascii="Lato" w:hAnsi="Lato"/>
          <w:b w:val="0"/>
          <w:bCs w:val="0"/>
          <w:color w:val="000000"/>
          <w:sz w:val="24"/>
          <w:szCs w:val="24"/>
        </w:rPr>
        <w:t>Lesson 6: </w:t>
      </w:r>
      <w:r>
        <w:rPr>
          <w:rFonts w:ascii="Lato" w:hAnsi="Lato"/>
          <w:color w:val="000000"/>
          <w:sz w:val="24"/>
          <w:szCs w:val="24"/>
        </w:rPr>
        <w:t>Managing a Database</w:t>
      </w:r>
    </w:p>
    <w:p w14:paraId="272F22CB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Back Up a Database</w:t>
      </w:r>
    </w:p>
    <w:p w14:paraId="5656879B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Manage Performance Issues</w:t>
      </w:r>
    </w:p>
    <w:p w14:paraId="509D388C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C: </w:t>
      </w:r>
      <w:r>
        <w:rPr>
          <w:rFonts w:ascii="Lato" w:hAnsi="Lato"/>
          <w:color w:val="000000"/>
          <w:sz w:val="21"/>
          <w:szCs w:val="21"/>
        </w:rPr>
        <w:t>Document a Database</w:t>
      </w:r>
    </w:p>
    <w:p w14:paraId="23C948A6" w14:textId="4F4827F2" w:rsidR="00E80AAE" w:rsidRDefault="00E80AAE" w:rsidP="00E80AAE">
      <w:pPr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1"/>
          <w:szCs w:val="21"/>
        </w:rPr>
        <w:br/>
      </w:r>
      <w:r>
        <w:rPr>
          <w:rStyle w:val="Strong"/>
          <w:rFonts w:ascii="Lato" w:hAnsi="Lato"/>
          <w:b w:val="0"/>
          <w:bCs w:val="0"/>
          <w:color w:val="000000"/>
          <w:sz w:val="24"/>
          <w:szCs w:val="24"/>
        </w:rPr>
        <w:t>Lesson 7: </w:t>
      </w:r>
      <w:r>
        <w:rPr>
          <w:rFonts w:ascii="Lato" w:hAnsi="Lato"/>
          <w:color w:val="000000"/>
          <w:sz w:val="24"/>
          <w:szCs w:val="24"/>
        </w:rPr>
        <w:t>Distributing and Securing a Database</w:t>
      </w:r>
    </w:p>
    <w:p w14:paraId="7BF4BC14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Split a Database for Multiple-User Access</w:t>
      </w:r>
    </w:p>
    <w:p w14:paraId="76E038CF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Implement Security</w:t>
      </w:r>
    </w:p>
    <w:p w14:paraId="12F04C9F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C: </w:t>
      </w:r>
      <w:r>
        <w:rPr>
          <w:rFonts w:ascii="Lato" w:hAnsi="Lato"/>
          <w:color w:val="000000"/>
          <w:sz w:val="21"/>
          <w:szCs w:val="21"/>
        </w:rPr>
        <w:t>Convert an Access Database to an ACCDE File</w:t>
      </w:r>
    </w:p>
    <w:p w14:paraId="27B82723" w14:textId="77777777" w:rsidR="00E80AAE" w:rsidRDefault="00E80AAE" w:rsidP="00AA0441">
      <w:pPr>
        <w:pStyle w:val="NormalWe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D: </w:t>
      </w:r>
      <w:r>
        <w:rPr>
          <w:rFonts w:ascii="Lato" w:hAnsi="Lato"/>
          <w:color w:val="000000"/>
          <w:sz w:val="21"/>
          <w:szCs w:val="21"/>
        </w:rPr>
        <w:t>Package a Database with a Digital Signature</w:t>
      </w:r>
    </w:p>
    <w:p w14:paraId="49159A01" w14:textId="77777777" w:rsidR="008C7A53" w:rsidRDefault="008C7A53" w:rsidP="00E80AAE">
      <w:pPr>
        <w:pStyle w:val="Heading3"/>
        <w:spacing w:before="0"/>
      </w:pPr>
    </w:p>
    <w:sectPr w:rsidR="008C7A53" w:rsidSect="006D0267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1D043" w14:textId="77777777" w:rsidR="00F30324" w:rsidRDefault="00F30324" w:rsidP="00250F27">
      <w:pPr>
        <w:spacing w:after="0" w:line="240" w:lineRule="auto"/>
      </w:pPr>
      <w:r>
        <w:separator/>
      </w:r>
    </w:p>
  </w:endnote>
  <w:endnote w:type="continuationSeparator" w:id="0">
    <w:p w14:paraId="0D2E2A0D" w14:textId="77777777" w:rsidR="00F30324" w:rsidRDefault="00F30324" w:rsidP="0025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AD426" w14:textId="570826E2" w:rsidR="006D0267" w:rsidRPr="006D0267" w:rsidRDefault="00F30324">
    <w:pPr>
      <w:pStyle w:val="Footer"/>
      <w:rPr>
        <w:color w:val="17365D" w:themeColor="text2" w:themeShade="BF"/>
      </w:rPr>
    </w:pPr>
    <w:hyperlink r:id="rId1" w:history="1">
      <w:r w:rsidR="006D0267">
        <w:rPr>
          <w:rStyle w:val="Hyperlink"/>
          <w:color w:val="0000BF" w:themeColor="hyperlink" w:themeShade="BF"/>
        </w:rPr>
        <w:t>www.enable-consulting.com</w:t>
      </w:r>
    </w:hyperlink>
    <w:r w:rsidR="006D0267">
      <w:rPr>
        <w:color w:val="31849B" w:themeColor="accent5" w:themeShade="BF"/>
      </w:rPr>
      <w:t xml:space="preserve"> </w:t>
    </w:r>
    <w:r w:rsidR="006D0267">
      <w:rPr>
        <w:color w:val="17365D" w:themeColor="text2" w:themeShade="BF"/>
      </w:rPr>
      <w:t xml:space="preserve">| P: 781/856/5244 | email: </w:t>
    </w:r>
    <w:hyperlink r:id="rId2" w:history="1">
      <w:r w:rsidR="006D0267">
        <w:rPr>
          <w:rStyle w:val="Hyperlink"/>
        </w:rPr>
        <w:t>kfraone@enable-consulting.com</w:t>
      </w:r>
    </w:hyperlink>
    <w:r w:rsidR="006D0267">
      <w:rPr>
        <w:color w:val="17365D" w:themeColor="text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A95AB" w14:textId="77777777" w:rsidR="00F30324" w:rsidRDefault="00F30324" w:rsidP="00250F27">
      <w:pPr>
        <w:spacing w:after="0" w:line="240" w:lineRule="auto"/>
      </w:pPr>
      <w:r>
        <w:separator/>
      </w:r>
    </w:p>
  </w:footnote>
  <w:footnote w:type="continuationSeparator" w:id="0">
    <w:p w14:paraId="592C5FE0" w14:textId="77777777" w:rsidR="00F30324" w:rsidRDefault="00F30324" w:rsidP="0025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9A06" w14:textId="205DDD41" w:rsidR="00250F27" w:rsidRPr="00250F27" w:rsidRDefault="00B16FF8">
    <w:pPr>
      <w:pStyle w:val="Header"/>
      <w:rPr>
        <w:i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9159A07" wp14:editId="49159A08">
          <wp:simplePos x="0" y="0"/>
          <wp:positionH relativeFrom="margin">
            <wp:posOffset>-68580</wp:posOffset>
          </wp:positionH>
          <wp:positionV relativeFrom="paragraph">
            <wp:posOffset>-198120</wp:posOffset>
          </wp:positionV>
          <wp:extent cx="1762760" cy="739775"/>
          <wp:effectExtent l="0" t="0" r="8890" b="3175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-10-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F27" w:rsidRPr="00250F27">
      <w:rPr>
        <w:i/>
      </w:rPr>
      <w:tab/>
    </w:r>
    <w:r w:rsidR="00602E9D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10D9D"/>
    <w:multiLevelType w:val="hybridMultilevel"/>
    <w:tmpl w:val="838288B6"/>
    <w:lvl w:ilvl="0" w:tplc="BD4C8E5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3A0F"/>
    <w:multiLevelType w:val="hybridMultilevel"/>
    <w:tmpl w:val="22D4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354"/>
    <w:multiLevelType w:val="multilevel"/>
    <w:tmpl w:val="08FC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2E53A9"/>
    <w:multiLevelType w:val="multilevel"/>
    <w:tmpl w:val="6CE8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1F5752"/>
    <w:multiLevelType w:val="multilevel"/>
    <w:tmpl w:val="4F14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C248CD"/>
    <w:multiLevelType w:val="multilevel"/>
    <w:tmpl w:val="445A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F7"/>
    <w:rsid w:val="000039B2"/>
    <w:rsid w:val="000E114C"/>
    <w:rsid w:val="000F22D8"/>
    <w:rsid w:val="00101CB4"/>
    <w:rsid w:val="001035EE"/>
    <w:rsid w:val="00154059"/>
    <w:rsid w:val="00154303"/>
    <w:rsid w:val="00156857"/>
    <w:rsid w:val="001A5374"/>
    <w:rsid w:val="001A6C74"/>
    <w:rsid w:val="001F1F3B"/>
    <w:rsid w:val="002258F0"/>
    <w:rsid w:val="00250F27"/>
    <w:rsid w:val="00280CD6"/>
    <w:rsid w:val="00302057"/>
    <w:rsid w:val="0037420B"/>
    <w:rsid w:val="003E5BA1"/>
    <w:rsid w:val="003E5C4E"/>
    <w:rsid w:val="004016D9"/>
    <w:rsid w:val="004359A8"/>
    <w:rsid w:val="00436F11"/>
    <w:rsid w:val="00440A05"/>
    <w:rsid w:val="004541C1"/>
    <w:rsid w:val="004663B7"/>
    <w:rsid w:val="004A08B5"/>
    <w:rsid w:val="005E3D1C"/>
    <w:rsid w:val="00602E9D"/>
    <w:rsid w:val="00623EE0"/>
    <w:rsid w:val="006B282F"/>
    <w:rsid w:val="006B76B8"/>
    <w:rsid w:val="006C7E57"/>
    <w:rsid w:val="006D0267"/>
    <w:rsid w:val="006F52F4"/>
    <w:rsid w:val="0073235D"/>
    <w:rsid w:val="00776722"/>
    <w:rsid w:val="007E4424"/>
    <w:rsid w:val="00805FEA"/>
    <w:rsid w:val="0083471C"/>
    <w:rsid w:val="00855604"/>
    <w:rsid w:val="00873B43"/>
    <w:rsid w:val="008C7A53"/>
    <w:rsid w:val="00902720"/>
    <w:rsid w:val="00910806"/>
    <w:rsid w:val="00970B30"/>
    <w:rsid w:val="009B2732"/>
    <w:rsid w:val="009B4AAF"/>
    <w:rsid w:val="009C3B08"/>
    <w:rsid w:val="009C631F"/>
    <w:rsid w:val="009D4384"/>
    <w:rsid w:val="009F3176"/>
    <w:rsid w:val="009F6E22"/>
    <w:rsid w:val="00A1676E"/>
    <w:rsid w:val="00A57C26"/>
    <w:rsid w:val="00A702A6"/>
    <w:rsid w:val="00A77CC7"/>
    <w:rsid w:val="00AA0441"/>
    <w:rsid w:val="00B16FF8"/>
    <w:rsid w:val="00B641E6"/>
    <w:rsid w:val="00B67F43"/>
    <w:rsid w:val="00BB1D34"/>
    <w:rsid w:val="00BB3C54"/>
    <w:rsid w:val="00BF0BAF"/>
    <w:rsid w:val="00C33A7A"/>
    <w:rsid w:val="00C46EA0"/>
    <w:rsid w:val="00C95F44"/>
    <w:rsid w:val="00C96A71"/>
    <w:rsid w:val="00CC6227"/>
    <w:rsid w:val="00D14AEE"/>
    <w:rsid w:val="00D14DA5"/>
    <w:rsid w:val="00D43A1B"/>
    <w:rsid w:val="00D63AA1"/>
    <w:rsid w:val="00D87B16"/>
    <w:rsid w:val="00D96BF7"/>
    <w:rsid w:val="00E04FE5"/>
    <w:rsid w:val="00E51312"/>
    <w:rsid w:val="00E80AAE"/>
    <w:rsid w:val="00E95578"/>
    <w:rsid w:val="00ED2CF0"/>
    <w:rsid w:val="00EE4F86"/>
    <w:rsid w:val="00F30324"/>
    <w:rsid w:val="00F44339"/>
    <w:rsid w:val="00FA2AFC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599CE"/>
  <w15:docId w15:val="{DE40F22D-ACBB-44B0-96E4-BC0DB661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A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C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C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5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F27"/>
  </w:style>
  <w:style w:type="paragraph" w:styleId="Footer">
    <w:name w:val="footer"/>
    <w:basedOn w:val="Normal"/>
    <w:link w:val="FooterChar"/>
    <w:uiPriority w:val="99"/>
    <w:unhideWhenUsed/>
    <w:rsid w:val="0025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F27"/>
  </w:style>
  <w:style w:type="paragraph" w:styleId="BalloonText">
    <w:name w:val="Balloon Text"/>
    <w:basedOn w:val="Normal"/>
    <w:link w:val="BalloonTextChar"/>
    <w:uiPriority w:val="99"/>
    <w:semiHidden/>
    <w:unhideWhenUsed/>
    <w:rsid w:val="002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4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020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6F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6F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FF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6FF8"/>
    <w:rPr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6D026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51312"/>
    <w:rPr>
      <w:b/>
      <w:bCs/>
    </w:rPr>
  </w:style>
  <w:style w:type="paragraph" w:customStyle="1" w:styleId="outlinep">
    <w:name w:val="outline_p"/>
    <w:basedOn w:val="Normal"/>
    <w:rsid w:val="00E5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053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DCDD"/>
                    <w:right w:val="none" w:sz="0" w:space="0" w:color="auto"/>
                  </w:divBdr>
                  <w:divsChild>
                    <w:div w:id="18090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524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CCCCC"/>
                                                <w:left w:val="single" w:sz="6" w:space="6" w:color="CCCCCC"/>
                                                <w:bottom w:val="single" w:sz="6" w:space="5" w:color="CCCCCC"/>
                                                <w:right w:val="single" w:sz="6" w:space="6" w:color="CCCCCC"/>
                                              </w:divBdr>
                                              <w:divsChild>
                                                <w:div w:id="39990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6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1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777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DCDD"/>
                    <w:right w:val="none" w:sz="0" w:space="0" w:color="auto"/>
                  </w:divBdr>
                  <w:divsChild>
                    <w:div w:id="16026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9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50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9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CCCCC"/>
                                                <w:left w:val="single" w:sz="6" w:space="6" w:color="CCCCCC"/>
                                                <w:bottom w:val="single" w:sz="6" w:space="5" w:color="CCCCCC"/>
                                                <w:right w:val="single" w:sz="6" w:space="6" w:color="CCCCCC"/>
                                              </w:divBdr>
                                              <w:divsChild>
                                                <w:div w:id="32062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4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7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fraone@enable-consulting.com" TargetMode="External"/><Relationship Id="rId1" Type="http://schemas.openxmlformats.org/officeDocument/2006/relationships/hyperlink" Target="http://www.enable-consul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Enable Consulting. Inc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Fraone</dc:creator>
  <cp:lastModifiedBy>Anita Kay Fraone</cp:lastModifiedBy>
  <cp:revision>7</cp:revision>
  <cp:lastPrinted>2011-10-25T12:12:00Z</cp:lastPrinted>
  <dcterms:created xsi:type="dcterms:W3CDTF">2020-11-01T19:51:00Z</dcterms:created>
  <dcterms:modified xsi:type="dcterms:W3CDTF">2020-11-01T20:36:00Z</dcterms:modified>
</cp:coreProperties>
</file>